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260"/>
        <w:gridCol w:w="5040"/>
      </w:tblGrid>
      <w:tr w:rsidR="00ED1131" w:rsidRPr="00F7687A" w:rsidTr="00ED1131">
        <w:tc>
          <w:tcPr>
            <w:tcW w:w="3528" w:type="dxa"/>
          </w:tcPr>
          <w:p w:rsidR="00ED1131" w:rsidRPr="00F7687A" w:rsidRDefault="00ED1131" w:rsidP="00E069A1">
            <w:pPr>
              <w:widowControl w:val="0"/>
              <w:autoSpaceDE w:val="0"/>
              <w:autoSpaceDN w:val="0"/>
              <w:adjustRightInd w:val="0"/>
              <w:spacing w:before="0"/>
            </w:pPr>
            <w:bookmarkStart w:id="0" w:name="_GoBack"/>
            <w:bookmarkEnd w:id="0"/>
            <w:r w:rsidRPr="00F7687A">
              <w:t>FOR IMMEDIATE RELEASE</w:t>
            </w:r>
          </w:p>
        </w:tc>
        <w:tc>
          <w:tcPr>
            <w:tcW w:w="1260" w:type="dxa"/>
          </w:tcPr>
          <w:p w:rsidR="00ED1131" w:rsidRPr="00F7687A" w:rsidRDefault="00ED1131" w:rsidP="00E069A1">
            <w:pPr>
              <w:widowControl w:val="0"/>
              <w:autoSpaceDE w:val="0"/>
              <w:autoSpaceDN w:val="0"/>
              <w:adjustRightInd w:val="0"/>
              <w:spacing w:before="0"/>
            </w:pPr>
          </w:p>
        </w:tc>
        <w:tc>
          <w:tcPr>
            <w:tcW w:w="5040" w:type="dxa"/>
          </w:tcPr>
          <w:p w:rsidR="00ED1131" w:rsidRPr="00F7687A" w:rsidRDefault="00ED1131" w:rsidP="00E069A1">
            <w:pPr>
              <w:widowControl w:val="0"/>
              <w:autoSpaceDE w:val="0"/>
              <w:autoSpaceDN w:val="0"/>
              <w:adjustRightInd w:val="0"/>
              <w:spacing w:before="0"/>
              <w:jc w:val="right"/>
            </w:pPr>
            <w:r w:rsidRPr="00F7687A">
              <w:t xml:space="preserve">MEDIA CONTACT:  </w:t>
            </w:r>
            <w:r>
              <w:t>Vicki Johnson</w:t>
            </w:r>
          </w:p>
        </w:tc>
      </w:tr>
      <w:tr w:rsidR="00ED1131" w:rsidRPr="00F7687A" w:rsidTr="00ED1131">
        <w:tc>
          <w:tcPr>
            <w:tcW w:w="3528" w:type="dxa"/>
          </w:tcPr>
          <w:p w:rsidR="00ED1131" w:rsidRPr="00F7687A" w:rsidRDefault="003C0B29" w:rsidP="00E069A1">
            <w:pPr>
              <w:widowControl w:val="0"/>
              <w:autoSpaceDE w:val="0"/>
              <w:autoSpaceDN w:val="0"/>
              <w:adjustRightInd w:val="0"/>
              <w:spacing w:before="0"/>
            </w:pPr>
            <w:r>
              <w:t>April 23</w:t>
            </w:r>
            <w:r w:rsidR="00ED1131">
              <w:t>, 2012</w:t>
            </w:r>
            <w:r w:rsidR="00ED1131" w:rsidRPr="00F7687A">
              <w:t xml:space="preserve">   </w:t>
            </w:r>
          </w:p>
        </w:tc>
        <w:tc>
          <w:tcPr>
            <w:tcW w:w="1260" w:type="dxa"/>
          </w:tcPr>
          <w:p w:rsidR="00ED1131" w:rsidRPr="00F7687A" w:rsidRDefault="00ED1131" w:rsidP="00E069A1">
            <w:pPr>
              <w:widowControl w:val="0"/>
              <w:autoSpaceDE w:val="0"/>
              <w:autoSpaceDN w:val="0"/>
              <w:adjustRightInd w:val="0"/>
              <w:spacing w:before="0"/>
            </w:pPr>
          </w:p>
        </w:tc>
        <w:tc>
          <w:tcPr>
            <w:tcW w:w="5040" w:type="dxa"/>
          </w:tcPr>
          <w:p w:rsidR="00ED1131" w:rsidRPr="00F7687A" w:rsidRDefault="00ED1131" w:rsidP="00E069A1">
            <w:pPr>
              <w:widowControl w:val="0"/>
              <w:autoSpaceDE w:val="0"/>
              <w:autoSpaceDN w:val="0"/>
              <w:adjustRightInd w:val="0"/>
              <w:spacing w:before="0"/>
              <w:jc w:val="right"/>
            </w:pPr>
            <w:r>
              <w:rPr>
                <w:rFonts w:ascii="Arial" w:hAnsi="Arial" w:cs="Arial"/>
                <w:color w:val="000000"/>
                <w:szCs w:val="20"/>
              </w:rPr>
              <w:t>407-340-9658</w:t>
            </w:r>
          </w:p>
        </w:tc>
      </w:tr>
      <w:tr w:rsidR="00ED1131" w:rsidRPr="00F7687A" w:rsidTr="00ED1131">
        <w:tc>
          <w:tcPr>
            <w:tcW w:w="3528" w:type="dxa"/>
          </w:tcPr>
          <w:p w:rsidR="00ED1131" w:rsidRPr="00F7687A" w:rsidRDefault="00ED1131" w:rsidP="00E069A1">
            <w:pPr>
              <w:widowControl w:val="0"/>
              <w:autoSpaceDE w:val="0"/>
              <w:autoSpaceDN w:val="0"/>
              <w:adjustRightInd w:val="0"/>
              <w:spacing w:before="0"/>
            </w:pPr>
          </w:p>
        </w:tc>
        <w:tc>
          <w:tcPr>
            <w:tcW w:w="1260" w:type="dxa"/>
          </w:tcPr>
          <w:p w:rsidR="00ED1131" w:rsidRPr="00F7687A" w:rsidRDefault="00ED1131" w:rsidP="00E069A1">
            <w:pPr>
              <w:widowControl w:val="0"/>
              <w:autoSpaceDE w:val="0"/>
              <w:autoSpaceDN w:val="0"/>
              <w:adjustRightInd w:val="0"/>
              <w:spacing w:before="0"/>
            </w:pPr>
          </w:p>
        </w:tc>
        <w:tc>
          <w:tcPr>
            <w:tcW w:w="5040" w:type="dxa"/>
          </w:tcPr>
          <w:p w:rsidR="00ED1131" w:rsidRPr="00F7687A" w:rsidRDefault="00DC2EEE" w:rsidP="00E069A1">
            <w:pPr>
              <w:widowControl w:val="0"/>
              <w:autoSpaceDE w:val="0"/>
              <w:autoSpaceDN w:val="0"/>
              <w:adjustRightInd w:val="0"/>
              <w:spacing w:before="0"/>
              <w:jc w:val="right"/>
            </w:pPr>
            <w:hyperlink r:id="rId9" w:history="1">
              <w:r w:rsidR="007A79F7" w:rsidRPr="006D5B5F">
                <w:rPr>
                  <w:rStyle w:val="Hyperlink"/>
                  <w:rFonts w:ascii="Arial" w:hAnsi="Arial" w:cs="Arial"/>
                  <w:szCs w:val="20"/>
                </w:rPr>
                <w:t>Vickij@vicki-johnson-communications.com</w:t>
              </w:r>
            </w:hyperlink>
          </w:p>
        </w:tc>
      </w:tr>
    </w:tbl>
    <w:p w:rsidR="00C67959" w:rsidRPr="00C67959" w:rsidRDefault="00C67959" w:rsidP="00C67959">
      <w:pPr>
        <w:spacing w:before="0"/>
        <w:rPr>
          <w:rFonts w:ascii="Arial" w:hAnsi="Arial" w:cs="Arial"/>
          <w:color w:val="000000"/>
          <w:szCs w:val="32"/>
        </w:rPr>
      </w:pPr>
    </w:p>
    <w:p w:rsidR="00C67959" w:rsidRPr="00C67959" w:rsidRDefault="00C67959" w:rsidP="00C67959">
      <w:pPr>
        <w:spacing w:before="0"/>
        <w:jc w:val="center"/>
        <w:rPr>
          <w:rFonts w:ascii="Arial" w:hAnsi="Arial" w:cs="Arial"/>
          <w:b/>
          <w:color w:val="000000"/>
          <w:sz w:val="32"/>
          <w:szCs w:val="32"/>
        </w:rPr>
      </w:pPr>
      <w:r w:rsidRPr="00C67959">
        <w:rPr>
          <w:rFonts w:ascii="Arial" w:hAnsi="Arial" w:cs="Arial"/>
          <w:b/>
          <w:color w:val="000000"/>
          <w:sz w:val="32"/>
          <w:szCs w:val="32"/>
        </w:rPr>
        <w:t>New Website Inspires International</w:t>
      </w:r>
    </w:p>
    <w:p w:rsidR="00C67959" w:rsidRPr="00C67959" w:rsidRDefault="00C67959" w:rsidP="00C67959">
      <w:pPr>
        <w:spacing w:before="0"/>
        <w:jc w:val="center"/>
        <w:rPr>
          <w:rFonts w:ascii="Arial" w:hAnsi="Arial" w:cs="Arial"/>
          <w:b/>
          <w:color w:val="000000"/>
          <w:sz w:val="32"/>
          <w:szCs w:val="32"/>
        </w:rPr>
      </w:pPr>
      <w:r w:rsidRPr="00C67959">
        <w:rPr>
          <w:rFonts w:ascii="Arial" w:hAnsi="Arial" w:cs="Arial"/>
          <w:b/>
          <w:color w:val="000000"/>
          <w:sz w:val="32"/>
          <w:szCs w:val="32"/>
        </w:rPr>
        <w:t>Visitors to Explore America</w:t>
      </w:r>
    </w:p>
    <w:p w:rsidR="00C67959" w:rsidRPr="00C67959" w:rsidRDefault="00C67959" w:rsidP="00C67959">
      <w:pPr>
        <w:spacing w:before="0"/>
        <w:rPr>
          <w:rFonts w:ascii="Arial" w:hAnsi="Arial" w:cs="Arial"/>
          <w:color w:val="000000"/>
          <w:szCs w:val="32"/>
        </w:rPr>
      </w:pPr>
    </w:p>
    <w:p w:rsidR="00C67959" w:rsidRPr="00C67959" w:rsidRDefault="00C67959" w:rsidP="00C67959">
      <w:pPr>
        <w:spacing w:before="0"/>
        <w:jc w:val="center"/>
        <w:rPr>
          <w:rFonts w:ascii="Arial" w:hAnsi="Arial" w:cs="Arial"/>
          <w:i/>
          <w:color w:val="000000"/>
          <w:szCs w:val="32"/>
        </w:rPr>
      </w:pPr>
      <w:r w:rsidRPr="00C67959">
        <w:rPr>
          <w:rFonts w:ascii="Arial" w:hAnsi="Arial" w:cs="Arial"/>
          <w:i/>
          <w:color w:val="000000"/>
          <w:szCs w:val="32"/>
        </w:rPr>
        <w:t>Brand USA Reveals Key Component of America’s</w:t>
      </w:r>
    </w:p>
    <w:p w:rsidR="00C67959" w:rsidRPr="00C67959" w:rsidRDefault="00C67959" w:rsidP="00C67959">
      <w:pPr>
        <w:spacing w:before="0"/>
        <w:jc w:val="center"/>
        <w:rPr>
          <w:rFonts w:ascii="Arial" w:hAnsi="Arial" w:cs="Arial"/>
          <w:i/>
          <w:color w:val="000000"/>
          <w:szCs w:val="32"/>
        </w:rPr>
      </w:pPr>
      <w:r w:rsidRPr="00C67959">
        <w:rPr>
          <w:rFonts w:ascii="Arial" w:hAnsi="Arial" w:cs="Arial"/>
          <w:i/>
          <w:color w:val="000000"/>
          <w:szCs w:val="32"/>
        </w:rPr>
        <w:t>First Global Marketing Campaign</w:t>
      </w:r>
    </w:p>
    <w:p w:rsidR="00C67959" w:rsidRDefault="00C67959" w:rsidP="00C67959">
      <w:pPr>
        <w:spacing w:before="0"/>
        <w:rPr>
          <w:rFonts w:ascii="Arial" w:hAnsi="Arial" w:cs="Arial"/>
          <w:color w:val="000000"/>
          <w:szCs w:val="32"/>
        </w:rPr>
      </w:pPr>
    </w:p>
    <w:p w:rsidR="00C67959" w:rsidRPr="00C67959" w:rsidRDefault="00C67959" w:rsidP="00C67959">
      <w:pPr>
        <w:spacing w:before="0"/>
        <w:rPr>
          <w:rFonts w:ascii="Arial" w:hAnsi="Arial" w:cs="Arial"/>
          <w:color w:val="000000"/>
          <w:szCs w:val="32"/>
        </w:rPr>
      </w:pPr>
    </w:p>
    <w:p w:rsidR="00C67959" w:rsidRPr="00C67959" w:rsidRDefault="003C0B29" w:rsidP="00C67959">
      <w:pPr>
        <w:spacing w:before="0"/>
        <w:rPr>
          <w:rFonts w:ascii="Arial" w:hAnsi="Arial" w:cs="Arial"/>
          <w:color w:val="000000"/>
          <w:szCs w:val="32"/>
        </w:rPr>
      </w:pPr>
      <w:r>
        <w:rPr>
          <w:rFonts w:ascii="Arial" w:hAnsi="Arial" w:cs="Arial"/>
          <w:color w:val="000000"/>
          <w:szCs w:val="32"/>
        </w:rPr>
        <w:t>LOS ANGELES</w:t>
      </w:r>
      <w:r w:rsidR="00C67959" w:rsidRPr="00C67959">
        <w:rPr>
          <w:rFonts w:ascii="Arial" w:hAnsi="Arial" w:cs="Arial"/>
          <w:color w:val="000000"/>
          <w:szCs w:val="32"/>
        </w:rPr>
        <w:t xml:space="preserve"> – Brand USA, the marketing entity responsible for attracting international visitors to the United States, today launched a</w:t>
      </w:r>
      <w:r w:rsidR="002A44BB">
        <w:rPr>
          <w:rFonts w:ascii="Arial" w:hAnsi="Arial" w:cs="Arial"/>
          <w:color w:val="000000"/>
          <w:szCs w:val="32"/>
        </w:rPr>
        <w:t>n entirely new</w:t>
      </w:r>
      <w:r w:rsidR="00C67959" w:rsidRPr="00C67959">
        <w:rPr>
          <w:rFonts w:ascii="Arial" w:hAnsi="Arial" w:cs="Arial"/>
          <w:color w:val="000000"/>
          <w:szCs w:val="32"/>
        </w:rPr>
        <w:t xml:space="preserve"> consumer website, </w:t>
      </w:r>
      <w:hyperlink r:id="rId10" w:history="1">
        <w:r w:rsidR="00906F49" w:rsidRPr="006D5B5F">
          <w:rPr>
            <w:rStyle w:val="Hyperlink"/>
            <w:rFonts w:ascii="Arial" w:hAnsi="Arial" w:cs="Arial"/>
            <w:szCs w:val="32"/>
          </w:rPr>
          <w:t>www.discoveramerica.com</w:t>
        </w:r>
      </w:hyperlink>
      <w:r w:rsidR="00C4085B">
        <w:rPr>
          <w:rFonts w:ascii="Arial" w:hAnsi="Arial" w:cs="Arial"/>
          <w:color w:val="000000"/>
          <w:szCs w:val="32"/>
        </w:rPr>
        <w:t>,</w:t>
      </w:r>
      <w:r w:rsidR="00906F49">
        <w:rPr>
          <w:rFonts w:ascii="Arial" w:hAnsi="Arial" w:cs="Arial"/>
          <w:color w:val="000000"/>
          <w:szCs w:val="32"/>
        </w:rPr>
        <w:t xml:space="preserve"> </w:t>
      </w:r>
      <w:r w:rsidR="00C4085B">
        <w:rPr>
          <w:rFonts w:ascii="Arial" w:hAnsi="Arial" w:cs="Arial"/>
          <w:color w:val="000000"/>
          <w:szCs w:val="32"/>
        </w:rPr>
        <w:t>complete with a</w:t>
      </w:r>
      <w:r w:rsidR="00C67959" w:rsidRPr="00C67959">
        <w:rPr>
          <w:rFonts w:ascii="Arial" w:hAnsi="Arial" w:cs="Arial"/>
          <w:color w:val="000000"/>
          <w:szCs w:val="32"/>
        </w:rPr>
        <w:t xml:space="preserve"> new look, interactive features, and a wide selection of U.S. destinations to explore.  The website aims to help potential visitors imagine their visit to the United States by showcasing 250 vibrant and distinct experiences that can only be found in the United States of America.</w:t>
      </w:r>
    </w:p>
    <w:p w:rsidR="00C67959" w:rsidRPr="00C67959" w:rsidRDefault="00C67959" w:rsidP="00C67959">
      <w:pPr>
        <w:spacing w:before="0"/>
        <w:rPr>
          <w:rFonts w:ascii="Arial" w:hAnsi="Arial" w:cs="Arial"/>
          <w:color w:val="000000"/>
          <w:szCs w:val="32"/>
        </w:rPr>
      </w:pPr>
    </w:p>
    <w:p w:rsidR="00C67959" w:rsidRPr="00C67959" w:rsidRDefault="00C67959" w:rsidP="00C67959">
      <w:pPr>
        <w:spacing w:before="0"/>
        <w:rPr>
          <w:rFonts w:ascii="Arial" w:hAnsi="Arial" w:cs="Arial"/>
          <w:color w:val="000000"/>
          <w:szCs w:val="32"/>
        </w:rPr>
      </w:pPr>
      <w:r w:rsidRPr="00C67959">
        <w:rPr>
          <w:rFonts w:ascii="Arial" w:hAnsi="Arial" w:cs="Arial"/>
          <w:color w:val="000000"/>
          <w:szCs w:val="32"/>
        </w:rPr>
        <w:t xml:space="preserve">“The new DiscoverAmerica.com is all about discovering the wonders of the United States </w:t>
      </w:r>
      <w:r w:rsidR="003A528D">
        <w:rPr>
          <w:rFonts w:ascii="Arial" w:hAnsi="Arial" w:cs="Arial"/>
          <w:color w:val="000000"/>
          <w:szCs w:val="32"/>
        </w:rPr>
        <w:t>like never before</w:t>
      </w:r>
      <w:r w:rsidRPr="00C67959">
        <w:rPr>
          <w:rFonts w:ascii="Arial" w:hAnsi="Arial" w:cs="Arial"/>
          <w:color w:val="000000"/>
          <w:szCs w:val="32"/>
        </w:rPr>
        <w:t>,” said Brand USA CEO Jim Evans.  “The phrase ‘Discover America’ is itself a call-to-action to come and explore the boundless possibilities unique to the USA, and the website is a great tool to help everyone find the perfect experience that inspires them.”</w:t>
      </w:r>
    </w:p>
    <w:p w:rsidR="00C67959" w:rsidRPr="00C67959" w:rsidRDefault="00C67959" w:rsidP="00C67959">
      <w:pPr>
        <w:spacing w:before="0"/>
        <w:rPr>
          <w:rFonts w:ascii="Arial" w:hAnsi="Arial" w:cs="Arial"/>
          <w:color w:val="000000"/>
          <w:szCs w:val="32"/>
        </w:rPr>
      </w:pPr>
    </w:p>
    <w:p w:rsidR="00C67959" w:rsidRPr="00C67959" w:rsidRDefault="00C67959" w:rsidP="00C67959">
      <w:pPr>
        <w:spacing w:before="0"/>
        <w:rPr>
          <w:rFonts w:ascii="Arial" w:hAnsi="Arial" w:cs="Arial"/>
          <w:color w:val="000000"/>
          <w:szCs w:val="32"/>
        </w:rPr>
      </w:pPr>
      <w:r w:rsidRPr="00C67959">
        <w:rPr>
          <w:rFonts w:ascii="Arial" w:hAnsi="Arial" w:cs="Arial"/>
          <w:color w:val="000000"/>
          <w:szCs w:val="32"/>
        </w:rPr>
        <w:t xml:space="preserve">The website features destinations both large and small, iconic and lesser-known, from all geographical regions.  The site highlights not only the destinations, but more specifically, the experiences a traveler might have – for instance, Memphis barbecue, the scenic Hana Highway in Maui or baseball Spring Training in Florida.  Each experience is showcased as a “tile” on the home page, creating a mosaic across which visitors can scroll to reveal a seemingly endless stream of colorful U.S. images to explore.  The 250 featured experiences and their descriptions were licensed from the best-selling book, </w:t>
      </w:r>
      <w:r w:rsidRPr="00906F49">
        <w:rPr>
          <w:rFonts w:ascii="Arial" w:hAnsi="Arial" w:cs="Arial"/>
          <w:i/>
          <w:color w:val="000000"/>
          <w:szCs w:val="32"/>
        </w:rPr>
        <w:t>1,000 Places to See in the United States and Canada Before You Die</w:t>
      </w:r>
      <w:r w:rsidRPr="00C67959">
        <w:rPr>
          <w:rFonts w:ascii="Arial" w:hAnsi="Arial" w:cs="Arial"/>
          <w:color w:val="000000"/>
          <w:szCs w:val="32"/>
        </w:rPr>
        <w:t xml:space="preserve"> by Patricia Schultz.    </w:t>
      </w:r>
    </w:p>
    <w:p w:rsidR="00C67959" w:rsidRPr="00C67959" w:rsidRDefault="00C67959" w:rsidP="00C67959">
      <w:pPr>
        <w:spacing w:before="0"/>
        <w:rPr>
          <w:rFonts w:ascii="Arial" w:hAnsi="Arial" w:cs="Arial"/>
          <w:color w:val="000000"/>
          <w:szCs w:val="32"/>
        </w:rPr>
      </w:pPr>
    </w:p>
    <w:p w:rsidR="00C67959" w:rsidRPr="00C67959" w:rsidRDefault="00C67959" w:rsidP="00C67959">
      <w:pPr>
        <w:spacing w:before="0"/>
        <w:rPr>
          <w:rFonts w:ascii="Arial" w:hAnsi="Arial" w:cs="Arial"/>
          <w:color w:val="000000"/>
          <w:szCs w:val="32"/>
        </w:rPr>
      </w:pPr>
      <w:r w:rsidRPr="00C67959">
        <w:rPr>
          <w:rFonts w:ascii="Arial" w:hAnsi="Arial" w:cs="Arial"/>
          <w:color w:val="000000"/>
          <w:szCs w:val="32"/>
        </w:rPr>
        <w:t xml:space="preserve">“What is great about </w:t>
      </w:r>
      <w:r w:rsidR="002A44BB">
        <w:rPr>
          <w:rFonts w:ascii="Arial" w:hAnsi="Arial" w:cs="Arial"/>
          <w:color w:val="000000"/>
          <w:szCs w:val="32"/>
        </w:rPr>
        <w:t>including</w:t>
      </w:r>
      <w:r w:rsidRPr="00C67959">
        <w:rPr>
          <w:rFonts w:ascii="Arial" w:hAnsi="Arial" w:cs="Arial"/>
          <w:color w:val="000000"/>
          <w:szCs w:val="32"/>
        </w:rPr>
        <w:t xml:space="preserve"> content from the book is Patricia thinks like a traveler, and her language makes it easy for travelers to imagine themselves </w:t>
      </w:r>
      <w:r w:rsidR="002A44BB">
        <w:rPr>
          <w:rFonts w:ascii="Arial" w:hAnsi="Arial" w:cs="Arial"/>
          <w:color w:val="000000"/>
          <w:szCs w:val="32"/>
        </w:rPr>
        <w:t>visiting</w:t>
      </w:r>
      <w:r w:rsidR="002A44BB" w:rsidRPr="00C67959">
        <w:rPr>
          <w:rFonts w:ascii="Arial" w:hAnsi="Arial" w:cs="Arial"/>
          <w:color w:val="000000"/>
          <w:szCs w:val="32"/>
        </w:rPr>
        <w:t xml:space="preserve"> </w:t>
      </w:r>
      <w:r w:rsidRPr="00C67959">
        <w:rPr>
          <w:rFonts w:ascii="Arial" w:hAnsi="Arial" w:cs="Arial"/>
          <w:color w:val="000000"/>
          <w:szCs w:val="32"/>
        </w:rPr>
        <w:t>the destinations,” said Brand USA Chief Marketing Officer Chris Perkins.  “</w:t>
      </w:r>
      <w:r w:rsidR="00DB2EFC">
        <w:rPr>
          <w:rFonts w:ascii="Arial" w:hAnsi="Arial" w:cs="Arial"/>
          <w:color w:val="000000"/>
          <w:szCs w:val="32"/>
        </w:rPr>
        <w:t>Her words, c</w:t>
      </w:r>
      <w:r w:rsidRPr="00C67959">
        <w:rPr>
          <w:rFonts w:ascii="Arial" w:hAnsi="Arial" w:cs="Arial"/>
          <w:color w:val="000000"/>
          <w:szCs w:val="32"/>
        </w:rPr>
        <w:t>ombined with the beautiful imagery from these destinations</w:t>
      </w:r>
      <w:r w:rsidR="00DB2EFC">
        <w:rPr>
          <w:rFonts w:ascii="Arial" w:hAnsi="Arial" w:cs="Arial"/>
          <w:color w:val="000000"/>
          <w:szCs w:val="32"/>
        </w:rPr>
        <w:t>, certainly make</w:t>
      </w:r>
      <w:r w:rsidRPr="00C67959">
        <w:rPr>
          <w:rFonts w:ascii="Arial" w:hAnsi="Arial" w:cs="Arial"/>
          <w:color w:val="000000"/>
          <w:szCs w:val="32"/>
        </w:rPr>
        <w:t xml:space="preserve"> DiscoverAmerica.com a place that will transport and inspire potential visitors.”</w:t>
      </w:r>
    </w:p>
    <w:p w:rsidR="00C67959" w:rsidRPr="00C67959" w:rsidRDefault="00C67959" w:rsidP="00C67959">
      <w:pPr>
        <w:spacing w:before="0"/>
        <w:rPr>
          <w:rFonts w:ascii="Arial" w:hAnsi="Arial" w:cs="Arial"/>
          <w:color w:val="000000"/>
          <w:szCs w:val="32"/>
        </w:rPr>
      </w:pPr>
    </w:p>
    <w:p w:rsidR="00C67959" w:rsidRPr="00C67959" w:rsidRDefault="00C67959" w:rsidP="00C67959">
      <w:pPr>
        <w:spacing w:before="0"/>
        <w:rPr>
          <w:rFonts w:ascii="Arial" w:hAnsi="Arial" w:cs="Arial"/>
          <w:color w:val="000000"/>
          <w:szCs w:val="32"/>
        </w:rPr>
      </w:pPr>
      <w:r w:rsidRPr="00C67959">
        <w:rPr>
          <w:rFonts w:ascii="Arial" w:hAnsi="Arial" w:cs="Arial"/>
          <w:color w:val="000000"/>
          <w:szCs w:val="32"/>
        </w:rPr>
        <w:t>On the home page, in addition to viewing the tiles, visitors can connect with Brand USA through Facebook and other social media channels, as well as search for destinations by city, state, region and category of experience.</w:t>
      </w:r>
    </w:p>
    <w:p w:rsidR="00C67959" w:rsidRPr="00C67959" w:rsidRDefault="00C67959" w:rsidP="00C67959">
      <w:pPr>
        <w:spacing w:before="0"/>
        <w:rPr>
          <w:rFonts w:ascii="Arial" w:hAnsi="Arial" w:cs="Arial"/>
          <w:color w:val="000000"/>
          <w:szCs w:val="32"/>
        </w:rPr>
      </w:pPr>
    </w:p>
    <w:p w:rsidR="00C67959" w:rsidRPr="00C67959" w:rsidRDefault="00C67959" w:rsidP="00C67959">
      <w:pPr>
        <w:spacing w:before="0"/>
        <w:rPr>
          <w:rFonts w:ascii="Arial" w:hAnsi="Arial" w:cs="Arial"/>
          <w:color w:val="000000"/>
          <w:szCs w:val="32"/>
        </w:rPr>
      </w:pPr>
      <w:r w:rsidRPr="00C67959">
        <w:rPr>
          <w:rFonts w:ascii="Arial" w:hAnsi="Arial" w:cs="Arial"/>
          <w:color w:val="000000"/>
          <w:szCs w:val="32"/>
        </w:rPr>
        <w:t>Additional site features to help visitors explore and share their findings include:</w:t>
      </w:r>
    </w:p>
    <w:p w:rsidR="00C67959" w:rsidRPr="00C67959" w:rsidRDefault="00C67959" w:rsidP="00C67959">
      <w:pPr>
        <w:spacing w:before="0"/>
        <w:rPr>
          <w:rFonts w:ascii="Arial" w:hAnsi="Arial" w:cs="Arial"/>
          <w:color w:val="000000"/>
          <w:szCs w:val="32"/>
        </w:rPr>
      </w:pPr>
    </w:p>
    <w:p w:rsidR="00C67959" w:rsidRPr="00C67959" w:rsidRDefault="00C67959" w:rsidP="00C67959">
      <w:pPr>
        <w:pStyle w:val="ListParagraph"/>
        <w:numPr>
          <w:ilvl w:val="0"/>
          <w:numId w:val="15"/>
        </w:numPr>
        <w:spacing w:before="0"/>
        <w:ind w:left="792" w:hanging="432"/>
        <w:rPr>
          <w:rFonts w:ascii="Arial" w:hAnsi="Arial" w:cs="Arial"/>
          <w:color w:val="000000"/>
          <w:szCs w:val="32"/>
        </w:rPr>
      </w:pPr>
      <w:r w:rsidRPr="00C67959">
        <w:rPr>
          <w:rFonts w:ascii="Arial" w:hAnsi="Arial" w:cs="Arial"/>
          <w:color w:val="000000"/>
          <w:szCs w:val="32"/>
        </w:rPr>
        <w:t>Online travel journals, featuring photos and commentary from international travelers on their journeys throughout America;</w:t>
      </w:r>
    </w:p>
    <w:p w:rsidR="002A44BB" w:rsidRDefault="00C67959" w:rsidP="00C67959">
      <w:pPr>
        <w:pStyle w:val="ListParagraph"/>
        <w:numPr>
          <w:ilvl w:val="0"/>
          <w:numId w:val="15"/>
        </w:numPr>
        <w:spacing w:before="0"/>
        <w:ind w:left="792" w:hanging="432"/>
        <w:rPr>
          <w:rFonts w:ascii="Arial" w:hAnsi="Arial" w:cs="Arial"/>
          <w:color w:val="000000"/>
          <w:szCs w:val="32"/>
        </w:rPr>
      </w:pPr>
      <w:r w:rsidRPr="00C67959">
        <w:rPr>
          <w:rFonts w:ascii="Arial" w:hAnsi="Arial" w:cs="Arial"/>
          <w:color w:val="000000"/>
          <w:szCs w:val="32"/>
        </w:rPr>
        <w:t>Useful information and tips, provided by Lonely Planet, to assist international visitors traveling to the U.S., including links to U.S. government resources such as the Department of Homeland Security, Customs and Border Protection</w:t>
      </w:r>
      <w:r w:rsidR="00906F49">
        <w:rPr>
          <w:rFonts w:ascii="Arial" w:hAnsi="Arial" w:cs="Arial"/>
          <w:color w:val="000000"/>
          <w:szCs w:val="32"/>
        </w:rPr>
        <w:t xml:space="preserve"> and</w:t>
      </w:r>
      <w:r w:rsidRPr="00C67959">
        <w:rPr>
          <w:rFonts w:ascii="Arial" w:hAnsi="Arial" w:cs="Arial"/>
          <w:color w:val="000000"/>
          <w:szCs w:val="32"/>
        </w:rPr>
        <w:t xml:space="preserve"> Department of State; </w:t>
      </w:r>
    </w:p>
    <w:p w:rsidR="00C67959" w:rsidRPr="00C67959" w:rsidRDefault="002A44BB" w:rsidP="00C67959">
      <w:pPr>
        <w:pStyle w:val="ListParagraph"/>
        <w:numPr>
          <w:ilvl w:val="0"/>
          <w:numId w:val="15"/>
        </w:numPr>
        <w:spacing w:before="0"/>
        <w:ind w:left="792" w:hanging="432"/>
        <w:rPr>
          <w:rFonts w:ascii="Arial" w:hAnsi="Arial" w:cs="Arial"/>
          <w:color w:val="000000"/>
          <w:szCs w:val="32"/>
        </w:rPr>
      </w:pPr>
      <w:r>
        <w:rPr>
          <w:rFonts w:ascii="Arial" w:hAnsi="Arial" w:cs="Arial"/>
          <w:color w:val="000000"/>
          <w:szCs w:val="32"/>
        </w:rPr>
        <w:t>Links and extensible information to Facebook, Twitter, YouTube and other global social media sites; and</w:t>
      </w:r>
    </w:p>
    <w:p w:rsidR="00C67959" w:rsidRPr="00C67959" w:rsidRDefault="00C67959" w:rsidP="00C67959">
      <w:pPr>
        <w:pStyle w:val="ListParagraph"/>
        <w:numPr>
          <w:ilvl w:val="0"/>
          <w:numId w:val="15"/>
        </w:numPr>
        <w:spacing w:before="0"/>
        <w:ind w:left="792" w:hanging="432"/>
        <w:rPr>
          <w:rFonts w:ascii="Arial" w:hAnsi="Arial" w:cs="Arial"/>
          <w:color w:val="000000"/>
          <w:szCs w:val="32"/>
        </w:rPr>
      </w:pPr>
      <w:r w:rsidRPr="00C67959">
        <w:rPr>
          <w:rFonts w:ascii="Arial" w:hAnsi="Arial" w:cs="Arial"/>
          <w:color w:val="000000"/>
          <w:szCs w:val="32"/>
        </w:rPr>
        <w:t>A “suitcase” feature that allows visitors to collect their favorite itinerary ideas and travel experiences to share with friends across their social networks.</w:t>
      </w:r>
    </w:p>
    <w:p w:rsidR="00C67959" w:rsidRPr="00C67959" w:rsidRDefault="00C67959" w:rsidP="00C67959">
      <w:pPr>
        <w:spacing w:before="0"/>
        <w:rPr>
          <w:rFonts w:ascii="Arial" w:hAnsi="Arial" w:cs="Arial"/>
          <w:color w:val="000000"/>
          <w:szCs w:val="32"/>
        </w:rPr>
      </w:pPr>
      <w:r w:rsidRPr="00C67959">
        <w:rPr>
          <w:rFonts w:ascii="Arial" w:hAnsi="Arial" w:cs="Arial"/>
          <w:color w:val="000000"/>
          <w:szCs w:val="32"/>
        </w:rPr>
        <w:t xml:space="preserve">  </w:t>
      </w:r>
    </w:p>
    <w:p w:rsidR="00C67959" w:rsidRPr="00C67959" w:rsidRDefault="00C67959" w:rsidP="00C67959">
      <w:pPr>
        <w:spacing w:before="0"/>
        <w:rPr>
          <w:rFonts w:ascii="Arial" w:hAnsi="Arial" w:cs="Arial"/>
          <w:color w:val="000000"/>
          <w:szCs w:val="32"/>
        </w:rPr>
      </w:pPr>
      <w:r w:rsidRPr="00C67959">
        <w:rPr>
          <w:rFonts w:ascii="Arial" w:hAnsi="Arial" w:cs="Arial"/>
          <w:color w:val="000000"/>
          <w:szCs w:val="32"/>
        </w:rPr>
        <w:t>The website is just one component of Brand USA’s overall marketing strategy</w:t>
      </w:r>
      <w:r w:rsidR="00F80623">
        <w:rPr>
          <w:rFonts w:ascii="Arial" w:hAnsi="Arial" w:cs="Arial"/>
          <w:color w:val="000000"/>
          <w:szCs w:val="32"/>
        </w:rPr>
        <w:t>, created in partnership with JWT, Brand USA’s agency of record</w:t>
      </w:r>
      <w:r w:rsidRPr="00C67959">
        <w:rPr>
          <w:rFonts w:ascii="Arial" w:hAnsi="Arial" w:cs="Arial"/>
          <w:color w:val="000000"/>
          <w:szCs w:val="32"/>
        </w:rPr>
        <w:t xml:space="preserve">. The official campaign launch will take place on April 23 in Los Angeles during International Pow Wow, the travel industry’s largest international marketplace for the sale of </w:t>
      </w:r>
      <w:r w:rsidR="00906F49">
        <w:rPr>
          <w:rFonts w:ascii="Arial" w:hAnsi="Arial" w:cs="Arial"/>
          <w:color w:val="000000"/>
          <w:szCs w:val="32"/>
        </w:rPr>
        <w:t xml:space="preserve">U.S. </w:t>
      </w:r>
      <w:r w:rsidRPr="00C67959">
        <w:rPr>
          <w:rFonts w:ascii="Arial" w:hAnsi="Arial" w:cs="Arial"/>
          <w:color w:val="000000"/>
          <w:szCs w:val="32"/>
        </w:rPr>
        <w:t xml:space="preserve">travel. At that launch, Brand USA will reveal creative elements of the multi-channel campaign, which includes television spots, signage, digital, mobile, print and social media. The campaign will </w:t>
      </w:r>
      <w:r w:rsidR="00DB2EFC">
        <w:rPr>
          <w:rFonts w:ascii="Arial" w:hAnsi="Arial" w:cs="Arial"/>
          <w:color w:val="000000"/>
          <w:szCs w:val="32"/>
        </w:rPr>
        <w:t>begin</w:t>
      </w:r>
      <w:r w:rsidR="00DB2EFC" w:rsidRPr="00C67959">
        <w:rPr>
          <w:rFonts w:ascii="Arial" w:hAnsi="Arial" w:cs="Arial"/>
          <w:color w:val="000000"/>
          <w:szCs w:val="32"/>
        </w:rPr>
        <w:t xml:space="preserve"> </w:t>
      </w:r>
      <w:r w:rsidRPr="00C67959">
        <w:rPr>
          <w:rFonts w:ascii="Arial" w:hAnsi="Arial" w:cs="Arial"/>
          <w:color w:val="000000"/>
          <w:szCs w:val="32"/>
        </w:rPr>
        <w:t>on May 1 in Canada</w:t>
      </w:r>
      <w:r w:rsidR="00FE2EA5">
        <w:rPr>
          <w:rFonts w:ascii="Arial" w:hAnsi="Arial" w:cs="Arial"/>
          <w:color w:val="000000"/>
          <w:szCs w:val="32"/>
        </w:rPr>
        <w:t xml:space="preserve"> and the United Kingdom and</w:t>
      </w:r>
      <w:r w:rsidRPr="00C67959">
        <w:rPr>
          <w:rFonts w:ascii="Arial" w:hAnsi="Arial" w:cs="Arial"/>
          <w:color w:val="000000"/>
          <w:szCs w:val="32"/>
        </w:rPr>
        <w:t xml:space="preserve"> </w:t>
      </w:r>
      <w:r w:rsidR="00FE2EA5">
        <w:rPr>
          <w:rFonts w:ascii="Arial" w:hAnsi="Arial" w:cs="Arial"/>
          <w:color w:val="000000"/>
          <w:szCs w:val="32"/>
        </w:rPr>
        <w:t>on May 7 in Japan</w:t>
      </w:r>
      <w:r w:rsidRPr="00C67959">
        <w:rPr>
          <w:rFonts w:ascii="Arial" w:hAnsi="Arial" w:cs="Arial"/>
          <w:color w:val="000000"/>
          <w:szCs w:val="32"/>
        </w:rPr>
        <w:t xml:space="preserve">.  To that end, the website will initially be available in </w:t>
      </w:r>
      <w:r w:rsidR="00FE2EA5">
        <w:rPr>
          <w:rFonts w:ascii="Arial" w:hAnsi="Arial" w:cs="Arial"/>
          <w:color w:val="000000"/>
          <w:szCs w:val="32"/>
        </w:rPr>
        <w:t xml:space="preserve">Canadian </w:t>
      </w:r>
      <w:r w:rsidRPr="00C67959">
        <w:rPr>
          <w:rFonts w:ascii="Arial" w:hAnsi="Arial" w:cs="Arial"/>
          <w:color w:val="000000"/>
          <w:szCs w:val="32"/>
        </w:rPr>
        <w:t xml:space="preserve">French and Japanese as well as English, </w:t>
      </w:r>
      <w:r w:rsidR="00906F49">
        <w:rPr>
          <w:rFonts w:ascii="Arial" w:hAnsi="Arial" w:cs="Arial"/>
          <w:color w:val="000000"/>
          <w:szCs w:val="32"/>
        </w:rPr>
        <w:t>and more languages will be</w:t>
      </w:r>
      <w:r w:rsidRPr="00C67959">
        <w:rPr>
          <w:rFonts w:ascii="Arial" w:hAnsi="Arial" w:cs="Arial"/>
          <w:color w:val="000000"/>
          <w:szCs w:val="32"/>
        </w:rPr>
        <w:t xml:space="preserve"> added as new markets are targeted.</w:t>
      </w:r>
    </w:p>
    <w:p w:rsidR="00C67959" w:rsidRPr="00C67959" w:rsidRDefault="00C67959" w:rsidP="00C67959">
      <w:pPr>
        <w:spacing w:before="0"/>
        <w:rPr>
          <w:rFonts w:ascii="Arial" w:hAnsi="Arial" w:cs="Arial"/>
          <w:color w:val="000000"/>
          <w:szCs w:val="32"/>
        </w:rPr>
      </w:pPr>
    </w:p>
    <w:p w:rsidR="00C67959" w:rsidRPr="00C67959" w:rsidRDefault="00C67959" w:rsidP="00C67959">
      <w:pPr>
        <w:spacing w:before="0"/>
        <w:rPr>
          <w:rFonts w:ascii="Arial" w:hAnsi="Arial" w:cs="Arial"/>
          <w:color w:val="000000"/>
          <w:szCs w:val="32"/>
        </w:rPr>
      </w:pPr>
    </w:p>
    <w:p w:rsidR="00C67959" w:rsidRPr="00C67959" w:rsidRDefault="00C67959" w:rsidP="000A0FD8">
      <w:pPr>
        <w:spacing w:before="0"/>
        <w:jc w:val="center"/>
        <w:rPr>
          <w:rFonts w:ascii="Arial" w:hAnsi="Arial" w:cs="Arial"/>
          <w:color w:val="000000"/>
          <w:szCs w:val="32"/>
        </w:rPr>
      </w:pPr>
      <w:r w:rsidRPr="00C67959">
        <w:rPr>
          <w:rFonts w:ascii="Arial" w:hAnsi="Arial" w:cs="Arial"/>
          <w:color w:val="000000"/>
          <w:szCs w:val="32"/>
        </w:rPr>
        <w:t>###</w:t>
      </w:r>
    </w:p>
    <w:p w:rsidR="00C67959" w:rsidRPr="00C67959" w:rsidRDefault="00C67959" w:rsidP="00C67959">
      <w:pPr>
        <w:spacing w:before="0"/>
        <w:rPr>
          <w:rFonts w:ascii="Arial" w:hAnsi="Arial" w:cs="Arial"/>
          <w:color w:val="000000"/>
          <w:szCs w:val="32"/>
        </w:rPr>
      </w:pPr>
    </w:p>
    <w:p w:rsidR="00C67959" w:rsidRPr="00C67959" w:rsidRDefault="00C67959" w:rsidP="00C67959">
      <w:pPr>
        <w:spacing w:before="0"/>
        <w:rPr>
          <w:rFonts w:ascii="Arial" w:hAnsi="Arial" w:cs="Arial"/>
          <w:color w:val="000000"/>
          <w:szCs w:val="32"/>
        </w:rPr>
      </w:pPr>
    </w:p>
    <w:p w:rsidR="00C67959" w:rsidRPr="00B44667" w:rsidRDefault="00C67959" w:rsidP="00C67959">
      <w:pPr>
        <w:spacing w:before="0"/>
        <w:rPr>
          <w:rFonts w:ascii="Arial" w:hAnsi="Arial" w:cs="Arial"/>
          <w:b/>
          <w:color w:val="000000"/>
          <w:sz w:val="20"/>
          <w:szCs w:val="32"/>
        </w:rPr>
      </w:pPr>
      <w:r w:rsidRPr="00B44667">
        <w:rPr>
          <w:rFonts w:ascii="Arial" w:hAnsi="Arial" w:cs="Arial"/>
          <w:b/>
          <w:color w:val="000000"/>
          <w:sz w:val="20"/>
          <w:szCs w:val="32"/>
        </w:rPr>
        <w:t>About Brand USA</w:t>
      </w:r>
    </w:p>
    <w:p w:rsidR="00C67959" w:rsidRPr="00B44667" w:rsidRDefault="00C67959" w:rsidP="00C67959">
      <w:pPr>
        <w:spacing w:before="0"/>
        <w:rPr>
          <w:rFonts w:ascii="Arial" w:hAnsi="Arial" w:cs="Arial"/>
          <w:color w:val="000000"/>
          <w:sz w:val="20"/>
          <w:szCs w:val="32"/>
        </w:rPr>
      </w:pPr>
    </w:p>
    <w:p w:rsidR="00E069A1" w:rsidRPr="00B44667" w:rsidRDefault="00C67959" w:rsidP="00C67959">
      <w:pPr>
        <w:spacing w:before="0"/>
        <w:rPr>
          <w:sz w:val="10"/>
          <w:szCs w:val="22"/>
        </w:rPr>
      </w:pPr>
      <w:r w:rsidRPr="00B44667">
        <w:rPr>
          <w:rFonts w:ascii="Arial" w:hAnsi="Arial" w:cs="Arial"/>
          <w:color w:val="000000"/>
          <w:sz w:val="20"/>
          <w:szCs w:val="32"/>
        </w:rPr>
        <w:t xml:space="preserve">Brand USA was established by the Travel Promotion Act in 2010 as the nation's first marketing organization dedicated to promoting the United States as a premier travel destination and communicating U.S. entry/exit policies and procedures. Formed as the Corporation for Travel Promotion, the public-private entity began operations in May 2011 and does business as Brand USA.   Brand USA was modeled after successful state-level programs in the United States and works in close partnership with the travel industry to maximize the economic and social benefits of travel. Through its call-to-action—DiscoverAmerica.com—Brand USA inspires travelers to explore the United States of America’s boundless possibilities. For industry or partner information about Brand USA, visit </w:t>
      </w:r>
      <w:hyperlink r:id="rId11" w:history="1">
        <w:r w:rsidR="00B44667" w:rsidRPr="006D5B5F">
          <w:rPr>
            <w:rStyle w:val="Hyperlink"/>
            <w:rFonts w:ascii="Arial" w:hAnsi="Arial" w:cs="Arial"/>
            <w:sz w:val="20"/>
            <w:szCs w:val="32"/>
          </w:rPr>
          <w:t>www.TheBrandUSA.com</w:t>
        </w:r>
      </w:hyperlink>
      <w:r w:rsidRPr="00B44667">
        <w:rPr>
          <w:rFonts w:ascii="Arial" w:hAnsi="Arial" w:cs="Arial"/>
          <w:color w:val="000000"/>
          <w:sz w:val="20"/>
          <w:szCs w:val="32"/>
        </w:rPr>
        <w:t>.</w:t>
      </w:r>
      <w:r w:rsidR="00B44667">
        <w:rPr>
          <w:rFonts w:ascii="Arial" w:hAnsi="Arial" w:cs="Arial"/>
          <w:color w:val="000000"/>
          <w:sz w:val="20"/>
          <w:szCs w:val="32"/>
        </w:rPr>
        <w:t xml:space="preserve"> </w:t>
      </w:r>
      <w:r w:rsidRPr="00B44667">
        <w:rPr>
          <w:rFonts w:ascii="Arial" w:hAnsi="Arial" w:cs="Arial"/>
          <w:color w:val="000000"/>
          <w:sz w:val="20"/>
          <w:szCs w:val="32"/>
        </w:rPr>
        <w:t xml:space="preserve">For information about exceptional travel experiences in the United States, please visit Brand USA’s consumer website at </w:t>
      </w:r>
      <w:hyperlink r:id="rId12" w:history="1">
        <w:r w:rsidR="00B44667" w:rsidRPr="006D5B5F">
          <w:rPr>
            <w:rStyle w:val="Hyperlink"/>
            <w:rFonts w:ascii="Arial" w:hAnsi="Arial" w:cs="Arial"/>
            <w:sz w:val="20"/>
            <w:szCs w:val="32"/>
          </w:rPr>
          <w:t>www.DiscoverAmerica.com</w:t>
        </w:r>
      </w:hyperlink>
      <w:r w:rsidRPr="00B44667">
        <w:rPr>
          <w:rFonts w:ascii="Arial" w:hAnsi="Arial" w:cs="Arial"/>
          <w:color w:val="000000"/>
          <w:sz w:val="20"/>
          <w:szCs w:val="32"/>
        </w:rPr>
        <w:t>.</w:t>
      </w:r>
      <w:r w:rsidR="00B44667">
        <w:rPr>
          <w:rFonts w:ascii="Arial" w:hAnsi="Arial" w:cs="Arial"/>
          <w:color w:val="000000"/>
          <w:sz w:val="20"/>
          <w:szCs w:val="32"/>
        </w:rPr>
        <w:t xml:space="preserve"> </w:t>
      </w:r>
    </w:p>
    <w:sectPr w:rsidR="00E069A1" w:rsidRPr="00B44667" w:rsidSect="00F771F7">
      <w:headerReference w:type="default" r:id="rId13"/>
      <w:footerReference w:type="defaul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6B" w:rsidRDefault="00ED146B" w:rsidP="002517C2">
      <w:pPr>
        <w:spacing w:before="0"/>
      </w:pPr>
      <w:r>
        <w:separator/>
      </w:r>
    </w:p>
  </w:endnote>
  <w:endnote w:type="continuationSeparator" w:id="0">
    <w:p w:rsidR="00ED146B" w:rsidRDefault="00ED146B" w:rsidP="002517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06" w:rsidRDefault="00A03A06" w:rsidP="00B638A1">
    <w:pPr>
      <w:pStyle w:val="Footer"/>
      <w:tabs>
        <w:tab w:val="clear" w:pos="8640"/>
        <w:tab w:val="right" w:pos="9630"/>
      </w:tabs>
    </w:pPr>
    <w:r>
      <w:rPr>
        <w:rFonts w:hint="eastAsia"/>
        <w:noProof/>
      </w:rPr>
      <w:drawing>
        <wp:anchor distT="0" distB="0" distL="114300" distR="114300" simplePos="0" relativeHeight="251657216" behindDoc="1" locked="0" layoutInCell="1" allowOverlap="1">
          <wp:simplePos x="0" y="0"/>
          <wp:positionH relativeFrom="column">
            <wp:posOffset>4800600</wp:posOffset>
          </wp:positionH>
          <wp:positionV relativeFrom="paragraph">
            <wp:posOffset>-782320</wp:posOffset>
          </wp:positionV>
          <wp:extent cx="1312545" cy="1074646"/>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1.jpg"/>
                  <pic:cNvPicPr/>
                </pic:nvPicPr>
                <pic:blipFill>
                  <a:blip r:embed="rId1">
                    <a:extLst>
                      <a:ext uri="{28A0092B-C50C-407E-A947-70E740481C1C}">
                        <a14:useLocalDpi xmlns:a14="http://schemas.microsoft.com/office/drawing/2010/main" val="0"/>
                      </a:ext>
                    </a:extLst>
                  </a:blip>
                  <a:stretch>
                    <a:fillRect/>
                  </a:stretch>
                </pic:blipFill>
                <pic:spPr>
                  <a:xfrm>
                    <a:off x="0" y="0"/>
                    <a:ext cx="1312545" cy="1074646"/>
                  </a:xfrm>
                  <a:prstGeom prst="rect">
                    <a:avLst/>
                  </a:prstGeom>
                  <a:extLst>
                    <a:ext uri="{FAA26D3D-D897-4be2-8F04-BA451C77F1D7}">
                      <ma14:placeholderFlag xmlns:ma14="http://schemas.microsoft.com/office/mac/drawingml/2011/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6B" w:rsidRDefault="00ED146B" w:rsidP="002517C2">
      <w:pPr>
        <w:spacing w:before="0"/>
      </w:pPr>
      <w:r>
        <w:separator/>
      </w:r>
    </w:p>
  </w:footnote>
  <w:footnote w:type="continuationSeparator" w:id="0">
    <w:p w:rsidR="00ED146B" w:rsidRDefault="00ED146B" w:rsidP="002517C2">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06" w:rsidRDefault="00A03A06" w:rsidP="00301FF4">
    <w:pPr>
      <w:pStyle w:val="Header"/>
      <w:spacing w:after="180"/>
    </w:pPr>
    <w:r>
      <w:rPr>
        <w:noProof/>
      </w:rPr>
      <w:drawing>
        <wp:inline distT="0" distB="0" distL="0" distR="0">
          <wp:extent cx="1632763" cy="85953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1720_vert_p6.jpg"/>
                  <pic:cNvPicPr/>
                </pic:nvPicPr>
                <pic:blipFill>
                  <a:blip r:embed="rId1">
                    <a:extLst>
                      <a:ext uri="{28A0092B-C50C-407E-A947-70E740481C1C}">
                        <a14:useLocalDpi xmlns:a14="http://schemas.microsoft.com/office/drawing/2010/main" val="0"/>
                      </a:ext>
                    </a:extLst>
                  </a:blip>
                  <a:stretch>
                    <a:fillRect/>
                  </a:stretch>
                </pic:blipFill>
                <pic:spPr>
                  <a:xfrm>
                    <a:off x="0" y="0"/>
                    <a:ext cx="1632763" cy="8595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D1EEF4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A506700E"/>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0A302CD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D9A0737"/>
    <w:multiLevelType w:val="hybridMultilevel"/>
    <w:tmpl w:val="B10CAB78"/>
    <w:lvl w:ilvl="0" w:tplc="8AD0E436">
      <w:start w:val="1"/>
      <w:numFmt w:val="bullet"/>
      <w:pStyle w:val="ListBullet2"/>
      <w:lvlText w:val="–"/>
      <w:lvlJc w:val="left"/>
      <w:pPr>
        <w:ind w:left="1456" w:hanging="1008"/>
      </w:pPr>
      <w:rPr>
        <w:rFonts w:ascii="Arial" w:hAnsi="Arial" w:hint="default"/>
      </w:rPr>
    </w:lvl>
    <w:lvl w:ilvl="1" w:tplc="04090003" w:tentative="1">
      <w:start w:val="1"/>
      <w:numFmt w:val="bullet"/>
      <w:lvlText w:val="o"/>
      <w:lvlJc w:val="left"/>
      <w:pPr>
        <w:ind w:left="1528" w:hanging="360"/>
      </w:pPr>
      <w:rPr>
        <w:rFonts w:ascii="Courier" w:hAnsi="Courier"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w:hAnsi="Courier"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w:hAnsi="Courier" w:hint="default"/>
      </w:rPr>
    </w:lvl>
    <w:lvl w:ilvl="8" w:tplc="04090005" w:tentative="1">
      <w:start w:val="1"/>
      <w:numFmt w:val="bullet"/>
      <w:lvlText w:val=""/>
      <w:lvlJc w:val="left"/>
      <w:pPr>
        <w:ind w:left="6568" w:hanging="360"/>
      </w:pPr>
      <w:rPr>
        <w:rFonts w:ascii="Wingdings" w:hAnsi="Wingdings" w:hint="default"/>
      </w:rPr>
    </w:lvl>
  </w:abstractNum>
  <w:abstractNum w:abstractNumId="4">
    <w:nsid w:val="12A27363"/>
    <w:multiLevelType w:val="hybridMultilevel"/>
    <w:tmpl w:val="C574AA7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D26FF"/>
    <w:multiLevelType w:val="hybridMultilevel"/>
    <w:tmpl w:val="458C8BD0"/>
    <w:lvl w:ilvl="0" w:tplc="1EA85D0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17FE0"/>
    <w:multiLevelType w:val="hybridMultilevel"/>
    <w:tmpl w:val="F66C10C6"/>
    <w:lvl w:ilvl="0" w:tplc="1EA85D0C">
      <w:start w:val="1"/>
      <w:numFmt w:val="bullet"/>
      <w:lvlText w:val=""/>
      <w:lvlJc w:val="left"/>
      <w:pPr>
        <w:ind w:left="720" w:hanging="360"/>
      </w:pPr>
      <w:rPr>
        <w:rFonts w:ascii="Symbol" w:hAnsi="Symbol" w:hint="default"/>
      </w:rPr>
    </w:lvl>
    <w:lvl w:ilvl="1" w:tplc="A8BCCECC">
      <w:start w:val="1"/>
      <w:numFmt w:val="bullet"/>
      <w:lvlText w:val="–"/>
      <w:lvlJc w:val="left"/>
      <w:pPr>
        <w:ind w:left="5328" w:hanging="1008"/>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55C57"/>
    <w:multiLevelType w:val="hybridMultilevel"/>
    <w:tmpl w:val="91E8EE2C"/>
    <w:lvl w:ilvl="0" w:tplc="8A14CAE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B1738C"/>
    <w:multiLevelType w:val="hybridMultilevel"/>
    <w:tmpl w:val="437C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D6D5D"/>
    <w:multiLevelType w:val="multilevel"/>
    <w:tmpl w:val="458C8B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5"/>
  </w:num>
  <w:num w:numId="6">
    <w:abstractNumId w:val="0"/>
  </w:num>
  <w:num w:numId="7">
    <w:abstractNumId w:val="5"/>
  </w:num>
  <w:num w:numId="8">
    <w:abstractNumId w:val="5"/>
  </w:num>
  <w:num w:numId="9">
    <w:abstractNumId w:val="2"/>
  </w:num>
  <w:num w:numId="10">
    <w:abstractNumId w:val="3"/>
  </w:num>
  <w:num w:numId="11">
    <w:abstractNumId w:val="2"/>
  </w:num>
  <w:num w:numId="12">
    <w:abstractNumId w:val="2"/>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C2"/>
    <w:rsid w:val="000147DD"/>
    <w:rsid w:val="0002706E"/>
    <w:rsid w:val="00052CD5"/>
    <w:rsid w:val="00053FEE"/>
    <w:rsid w:val="00087989"/>
    <w:rsid w:val="00087E5B"/>
    <w:rsid w:val="00096E64"/>
    <w:rsid w:val="000A0FD8"/>
    <w:rsid w:val="001E1D0E"/>
    <w:rsid w:val="00201680"/>
    <w:rsid w:val="00201E18"/>
    <w:rsid w:val="002517C2"/>
    <w:rsid w:val="002A10F1"/>
    <w:rsid w:val="002A44BB"/>
    <w:rsid w:val="002A722E"/>
    <w:rsid w:val="002C3AC9"/>
    <w:rsid w:val="00301FF4"/>
    <w:rsid w:val="003124A5"/>
    <w:rsid w:val="003A528D"/>
    <w:rsid w:val="003C0B29"/>
    <w:rsid w:val="004050F5"/>
    <w:rsid w:val="0043344C"/>
    <w:rsid w:val="00464A5A"/>
    <w:rsid w:val="0047710C"/>
    <w:rsid w:val="004C3DCE"/>
    <w:rsid w:val="004E05DD"/>
    <w:rsid w:val="00560B77"/>
    <w:rsid w:val="0058548D"/>
    <w:rsid w:val="005B4467"/>
    <w:rsid w:val="00602AB9"/>
    <w:rsid w:val="006166E0"/>
    <w:rsid w:val="00692476"/>
    <w:rsid w:val="00701E94"/>
    <w:rsid w:val="007A79F7"/>
    <w:rsid w:val="00810615"/>
    <w:rsid w:val="00821BAE"/>
    <w:rsid w:val="00827895"/>
    <w:rsid w:val="008669C8"/>
    <w:rsid w:val="00885E4A"/>
    <w:rsid w:val="008E1482"/>
    <w:rsid w:val="00903184"/>
    <w:rsid w:val="00905116"/>
    <w:rsid w:val="00906F49"/>
    <w:rsid w:val="0099390B"/>
    <w:rsid w:val="009E06C6"/>
    <w:rsid w:val="00A03A06"/>
    <w:rsid w:val="00A42ABC"/>
    <w:rsid w:val="00A83495"/>
    <w:rsid w:val="00B110CA"/>
    <w:rsid w:val="00B44667"/>
    <w:rsid w:val="00B55110"/>
    <w:rsid w:val="00B638A1"/>
    <w:rsid w:val="00BC6253"/>
    <w:rsid w:val="00C4085B"/>
    <w:rsid w:val="00C67959"/>
    <w:rsid w:val="00C739C8"/>
    <w:rsid w:val="00C845CC"/>
    <w:rsid w:val="00CB271A"/>
    <w:rsid w:val="00CB43BD"/>
    <w:rsid w:val="00CF277C"/>
    <w:rsid w:val="00D05DAC"/>
    <w:rsid w:val="00D33DC0"/>
    <w:rsid w:val="00DA6DC2"/>
    <w:rsid w:val="00DB2EFC"/>
    <w:rsid w:val="00DC2EEE"/>
    <w:rsid w:val="00DD11A2"/>
    <w:rsid w:val="00DF33DF"/>
    <w:rsid w:val="00E01E18"/>
    <w:rsid w:val="00E069A1"/>
    <w:rsid w:val="00E0724A"/>
    <w:rsid w:val="00E2064C"/>
    <w:rsid w:val="00EC3049"/>
    <w:rsid w:val="00ED1131"/>
    <w:rsid w:val="00ED146B"/>
    <w:rsid w:val="00F5214D"/>
    <w:rsid w:val="00F6286C"/>
    <w:rsid w:val="00F771F7"/>
    <w:rsid w:val="00F80623"/>
    <w:rsid w:val="00FE2EA5"/>
    <w:rsid w:val="00FE79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6C"/>
    <w:pPr>
      <w:spacing w:before="160"/>
    </w:pPr>
  </w:style>
  <w:style w:type="paragraph" w:styleId="Heading6">
    <w:name w:val="heading 6"/>
    <w:basedOn w:val="Normal"/>
    <w:next w:val="Normal"/>
    <w:link w:val="Heading6Char"/>
    <w:uiPriority w:val="9"/>
    <w:semiHidden/>
    <w:unhideWhenUsed/>
    <w:qFormat/>
    <w:rsid w:val="00F771F7"/>
    <w:pPr>
      <w:keepNext/>
      <w:keepLines/>
      <w:spacing w:before="200"/>
      <w:outlineLvl w:val="5"/>
    </w:pPr>
    <w:rPr>
      <w:rFonts w:asciiTheme="majorHAnsi" w:eastAsiaTheme="majorEastAsia" w:hAnsiTheme="majorHAnsi" w:cstheme="majorBidi"/>
      <w:i/>
      <w:iCs/>
      <w:color w:val="1E68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7C2"/>
    <w:rPr>
      <w:rFonts w:ascii="Lucida Grande" w:hAnsi="Lucida Grande" w:cs="Lucida Grande"/>
      <w:sz w:val="18"/>
      <w:szCs w:val="18"/>
    </w:rPr>
  </w:style>
  <w:style w:type="paragraph" w:styleId="Header">
    <w:name w:val="header"/>
    <w:basedOn w:val="Normal"/>
    <w:link w:val="HeaderChar"/>
    <w:uiPriority w:val="99"/>
    <w:unhideWhenUsed/>
    <w:rsid w:val="00F6286C"/>
    <w:pPr>
      <w:tabs>
        <w:tab w:val="center" w:pos="4320"/>
        <w:tab w:val="right" w:pos="8640"/>
      </w:tabs>
      <w:spacing w:before="240" w:after="120"/>
    </w:pPr>
    <w:rPr>
      <w:b/>
    </w:rPr>
  </w:style>
  <w:style w:type="character" w:customStyle="1" w:styleId="HeaderChar">
    <w:name w:val="Header Char"/>
    <w:basedOn w:val="DefaultParagraphFont"/>
    <w:link w:val="Header"/>
    <w:uiPriority w:val="99"/>
    <w:rsid w:val="00F6286C"/>
    <w:rPr>
      <w:b/>
    </w:rPr>
  </w:style>
  <w:style w:type="paragraph" w:styleId="Footer">
    <w:name w:val="footer"/>
    <w:basedOn w:val="Normal"/>
    <w:link w:val="FooterChar"/>
    <w:uiPriority w:val="99"/>
    <w:unhideWhenUsed/>
    <w:rsid w:val="002517C2"/>
    <w:pPr>
      <w:tabs>
        <w:tab w:val="center" w:pos="4320"/>
        <w:tab w:val="right" w:pos="8640"/>
      </w:tabs>
    </w:pPr>
  </w:style>
  <w:style w:type="character" w:customStyle="1" w:styleId="FooterChar">
    <w:name w:val="Footer Char"/>
    <w:basedOn w:val="DefaultParagraphFont"/>
    <w:link w:val="Footer"/>
    <w:uiPriority w:val="99"/>
    <w:rsid w:val="002517C2"/>
  </w:style>
  <w:style w:type="paragraph" w:styleId="BodyText">
    <w:name w:val="Body Text"/>
    <w:basedOn w:val="Normal"/>
    <w:link w:val="BodyTextChar"/>
    <w:uiPriority w:val="99"/>
    <w:unhideWhenUsed/>
    <w:rsid w:val="002517C2"/>
    <w:pPr>
      <w:spacing w:after="120"/>
    </w:pPr>
  </w:style>
  <w:style w:type="character" w:customStyle="1" w:styleId="BodyTextChar">
    <w:name w:val="Body Text Char"/>
    <w:basedOn w:val="DefaultParagraphFont"/>
    <w:link w:val="BodyText"/>
    <w:uiPriority w:val="99"/>
    <w:rsid w:val="002517C2"/>
  </w:style>
  <w:style w:type="paragraph" w:styleId="NoSpacing">
    <w:name w:val="No Spacing"/>
    <w:uiPriority w:val="1"/>
    <w:qFormat/>
    <w:rsid w:val="002517C2"/>
  </w:style>
  <w:style w:type="paragraph" w:styleId="Title">
    <w:name w:val="Title"/>
    <w:basedOn w:val="Normal"/>
    <w:next w:val="Normal"/>
    <w:link w:val="TitleChar"/>
    <w:uiPriority w:val="10"/>
    <w:qFormat/>
    <w:rsid w:val="00F6286C"/>
    <w:pPr>
      <w:spacing w:before="280" w:after="160"/>
      <w:contextualSpacing/>
    </w:pPr>
    <w:rPr>
      <w:rFonts w:asciiTheme="majorHAnsi" w:eastAsiaTheme="majorEastAsia" w:hAnsiTheme="majorHAnsi" w:cstheme="majorBidi"/>
      <w:b/>
      <w:color w:val="149390"/>
      <w:spacing w:val="5"/>
      <w:kern w:val="28"/>
      <w:sz w:val="48"/>
      <w:szCs w:val="48"/>
    </w:rPr>
  </w:style>
  <w:style w:type="character" w:customStyle="1" w:styleId="TitleChar">
    <w:name w:val="Title Char"/>
    <w:basedOn w:val="DefaultParagraphFont"/>
    <w:link w:val="Title"/>
    <w:uiPriority w:val="10"/>
    <w:rsid w:val="00F6286C"/>
    <w:rPr>
      <w:rFonts w:asciiTheme="majorHAnsi" w:eastAsiaTheme="majorEastAsia" w:hAnsiTheme="majorHAnsi" w:cstheme="majorBidi"/>
      <w:b/>
      <w:color w:val="149390"/>
      <w:spacing w:val="5"/>
      <w:kern w:val="28"/>
      <w:sz w:val="48"/>
      <w:szCs w:val="48"/>
    </w:rPr>
  </w:style>
  <w:style w:type="paragraph" w:styleId="ListParagraph">
    <w:name w:val="List Paragraph"/>
    <w:basedOn w:val="Normal"/>
    <w:uiPriority w:val="34"/>
    <w:qFormat/>
    <w:rsid w:val="00D33DC0"/>
    <w:pPr>
      <w:numPr>
        <w:numId w:val="1"/>
      </w:numPr>
      <w:spacing w:before="80" w:after="80"/>
    </w:pPr>
  </w:style>
  <w:style w:type="character" w:customStyle="1" w:styleId="Heading6Char">
    <w:name w:val="Heading 6 Char"/>
    <w:basedOn w:val="DefaultParagraphFont"/>
    <w:link w:val="Heading6"/>
    <w:uiPriority w:val="9"/>
    <w:semiHidden/>
    <w:rsid w:val="00F771F7"/>
    <w:rPr>
      <w:rFonts w:asciiTheme="majorHAnsi" w:eastAsiaTheme="majorEastAsia" w:hAnsiTheme="majorHAnsi" w:cstheme="majorBidi"/>
      <w:i/>
      <w:iCs/>
      <w:color w:val="1E686F" w:themeColor="accent1" w:themeShade="7F"/>
    </w:rPr>
  </w:style>
  <w:style w:type="table" w:styleId="TableGrid">
    <w:name w:val="Table Grid"/>
    <w:basedOn w:val="TableNormal"/>
    <w:rsid w:val="00A4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ListBullet"/>
    <w:uiPriority w:val="99"/>
    <w:unhideWhenUsed/>
    <w:rsid w:val="00052CD5"/>
    <w:pPr>
      <w:numPr>
        <w:numId w:val="10"/>
      </w:numPr>
      <w:spacing w:before="80"/>
      <w:ind w:left="720" w:hanging="202"/>
    </w:pPr>
  </w:style>
  <w:style w:type="paragraph" w:styleId="ListBullet3">
    <w:name w:val="List Bullet 3"/>
    <w:basedOn w:val="ListBullet"/>
    <w:uiPriority w:val="99"/>
    <w:unhideWhenUsed/>
    <w:rsid w:val="00052CD5"/>
    <w:pPr>
      <w:numPr>
        <w:numId w:val="6"/>
      </w:numPr>
      <w:spacing w:before="60" w:after="60"/>
      <w:ind w:left="993" w:hanging="187"/>
    </w:pPr>
  </w:style>
  <w:style w:type="paragraph" w:styleId="ListBullet">
    <w:name w:val="List Bullet"/>
    <w:basedOn w:val="Normal"/>
    <w:uiPriority w:val="99"/>
    <w:unhideWhenUsed/>
    <w:rsid w:val="00052CD5"/>
    <w:pPr>
      <w:numPr>
        <w:numId w:val="9"/>
      </w:numPr>
      <w:spacing w:before="120" w:after="80"/>
    </w:pPr>
  </w:style>
  <w:style w:type="table" w:customStyle="1" w:styleId="LightList-Accent11">
    <w:name w:val="Light List - Accent 11"/>
    <w:basedOn w:val="TableNormal"/>
    <w:uiPriority w:val="61"/>
    <w:rsid w:val="00E2064C"/>
    <w:tblPr>
      <w:tblStyleRowBandSize w:val="1"/>
      <w:tblStyleColBandSize w:val="1"/>
      <w:tblInd w:w="0" w:type="dxa"/>
      <w:tblBorders>
        <w:top w:val="single" w:sz="8" w:space="0" w:color="4DC4CF" w:themeColor="accent1"/>
        <w:left w:val="single" w:sz="8" w:space="0" w:color="4DC4CF" w:themeColor="accent1"/>
        <w:bottom w:val="single" w:sz="8" w:space="0" w:color="4DC4CF" w:themeColor="accent1"/>
        <w:right w:val="single" w:sz="8" w:space="0" w:color="4DC4C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C4CF" w:themeFill="accent1"/>
      </w:tcPr>
    </w:tblStylePr>
    <w:tblStylePr w:type="lastRow">
      <w:pPr>
        <w:spacing w:before="0" w:after="0" w:line="240" w:lineRule="auto"/>
      </w:pPr>
      <w:rPr>
        <w:b/>
        <w:bCs/>
      </w:rPr>
      <w:tblPr/>
      <w:tcPr>
        <w:tcBorders>
          <w:top w:val="double" w:sz="6" w:space="0" w:color="4DC4CF" w:themeColor="accent1"/>
          <w:left w:val="single" w:sz="8" w:space="0" w:color="4DC4CF" w:themeColor="accent1"/>
          <w:bottom w:val="single" w:sz="8" w:space="0" w:color="4DC4CF" w:themeColor="accent1"/>
          <w:right w:val="single" w:sz="8" w:space="0" w:color="4DC4CF" w:themeColor="accent1"/>
        </w:tcBorders>
      </w:tcPr>
    </w:tblStylePr>
    <w:tblStylePr w:type="firstCol">
      <w:rPr>
        <w:b/>
        <w:bCs/>
      </w:rPr>
    </w:tblStylePr>
    <w:tblStylePr w:type="lastCol">
      <w:rPr>
        <w:b/>
        <w:bCs/>
      </w:rPr>
    </w:tblStylePr>
    <w:tblStylePr w:type="band1Vert">
      <w:tblPr/>
      <w:tcPr>
        <w:tcBorders>
          <w:top w:val="single" w:sz="8" w:space="0" w:color="4DC4CF" w:themeColor="accent1"/>
          <w:left w:val="single" w:sz="8" w:space="0" w:color="4DC4CF" w:themeColor="accent1"/>
          <w:bottom w:val="single" w:sz="8" w:space="0" w:color="4DC4CF" w:themeColor="accent1"/>
          <w:right w:val="single" w:sz="8" w:space="0" w:color="4DC4CF" w:themeColor="accent1"/>
        </w:tcBorders>
      </w:tcPr>
    </w:tblStylePr>
    <w:tblStylePr w:type="band1Horz">
      <w:tblPr/>
      <w:tcPr>
        <w:tcBorders>
          <w:top w:val="single" w:sz="8" w:space="0" w:color="4DC4CF" w:themeColor="accent1"/>
          <w:left w:val="single" w:sz="8" w:space="0" w:color="4DC4CF" w:themeColor="accent1"/>
          <w:bottom w:val="single" w:sz="8" w:space="0" w:color="4DC4CF" w:themeColor="accent1"/>
          <w:right w:val="single" w:sz="8" w:space="0" w:color="4DC4CF" w:themeColor="accent1"/>
        </w:tcBorders>
      </w:tcPr>
    </w:tblStylePr>
  </w:style>
  <w:style w:type="paragraph" w:customStyle="1" w:styleId="CTPTableHeader">
    <w:name w:val="CTP Table Header"/>
    <w:basedOn w:val="BodyText"/>
    <w:qFormat/>
    <w:rsid w:val="00A03A06"/>
    <w:pPr>
      <w:spacing w:before="80" w:after="80"/>
      <w:jc w:val="center"/>
    </w:pPr>
    <w:rPr>
      <w:b/>
      <w:bCs/>
      <w:color w:val="FFFFFF" w:themeColor="background1"/>
    </w:rPr>
  </w:style>
  <w:style w:type="table" w:customStyle="1" w:styleId="CTPTable">
    <w:name w:val="CTP Table"/>
    <w:basedOn w:val="TableNormal"/>
    <w:uiPriority w:val="99"/>
    <w:rsid w:val="00D05DAC"/>
    <w:rPr>
      <w:sz w:val="22"/>
    </w:rPr>
    <w:tblPr>
      <w:tblStyleRowBandSize w:val="1"/>
      <w:tblInd w:w="0" w:type="dxa"/>
      <w:tblBorders>
        <w:top w:val="single" w:sz="4" w:space="0" w:color="004251" w:themeColor="text2"/>
        <w:left w:val="single" w:sz="4" w:space="0" w:color="004251" w:themeColor="text2"/>
        <w:bottom w:val="single" w:sz="4" w:space="0" w:color="004251" w:themeColor="text2"/>
        <w:right w:val="single" w:sz="4" w:space="0" w:color="004251" w:themeColor="text2"/>
        <w:insideH w:val="single" w:sz="4" w:space="0" w:color="004251" w:themeColor="text2"/>
        <w:insideV w:val="single" w:sz="4" w:space="0" w:color="004251" w:themeColor="text2"/>
      </w:tblBorders>
      <w:tblCellMar>
        <w:top w:w="0" w:type="dxa"/>
        <w:left w:w="108" w:type="dxa"/>
        <w:bottom w:w="0" w:type="dxa"/>
        <w:right w:w="108" w:type="dxa"/>
      </w:tblCellMar>
    </w:tblPr>
    <w:tcPr>
      <w:vAlign w:val="center"/>
    </w:tcPr>
    <w:tblStylePr w:type="firstRow">
      <w:pPr>
        <w:jc w:val="center"/>
      </w:pPr>
      <w:rPr>
        <w:b/>
        <w:color w:val="FFFFFF" w:themeColor="background1"/>
        <w:sz w:val="24"/>
      </w:rPr>
      <w:tblPr/>
      <w:tcPr>
        <w:tcBorders>
          <w:top w:val="single" w:sz="4" w:space="0" w:color="004251" w:themeColor="text2"/>
          <w:left w:val="single" w:sz="4" w:space="0" w:color="004251" w:themeColor="text2"/>
          <w:bottom w:val="single" w:sz="4" w:space="0" w:color="004251" w:themeColor="text2"/>
          <w:right w:val="single" w:sz="4" w:space="0" w:color="004251" w:themeColor="text2"/>
          <w:insideH w:val="single" w:sz="4" w:space="0" w:color="004251" w:themeColor="text2"/>
          <w:insideV w:val="single" w:sz="4" w:space="0" w:color="004251" w:themeColor="text2"/>
          <w:tl2br w:val="nil"/>
          <w:tr2bl w:val="nil"/>
        </w:tcBorders>
        <w:shd w:val="clear" w:color="auto" w:fill="004251"/>
      </w:tcPr>
    </w:tblStylePr>
    <w:tblStylePr w:type="firstCol">
      <w:tblPr/>
      <w:tcPr>
        <w:shd w:val="clear" w:color="auto" w:fill="004251"/>
      </w:tcPr>
    </w:tblStylePr>
    <w:tblStylePr w:type="band1Horz">
      <w:tblPr/>
      <w:tcPr>
        <w:shd w:val="clear" w:color="auto" w:fill="BAD1D3"/>
      </w:tcPr>
    </w:tblStylePr>
    <w:tblStylePr w:type="band2Horz">
      <w:tblPr/>
      <w:tcPr>
        <w:shd w:val="clear" w:color="auto" w:fill="DAE4E5"/>
      </w:tcPr>
    </w:tblStylePr>
  </w:style>
  <w:style w:type="character" w:styleId="Hyperlink">
    <w:name w:val="Hyperlink"/>
    <w:rsid w:val="000147D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6C"/>
    <w:pPr>
      <w:spacing w:before="160"/>
    </w:pPr>
  </w:style>
  <w:style w:type="paragraph" w:styleId="Heading6">
    <w:name w:val="heading 6"/>
    <w:basedOn w:val="Normal"/>
    <w:next w:val="Normal"/>
    <w:link w:val="Heading6Char"/>
    <w:uiPriority w:val="9"/>
    <w:semiHidden/>
    <w:unhideWhenUsed/>
    <w:qFormat/>
    <w:rsid w:val="00F771F7"/>
    <w:pPr>
      <w:keepNext/>
      <w:keepLines/>
      <w:spacing w:before="200"/>
      <w:outlineLvl w:val="5"/>
    </w:pPr>
    <w:rPr>
      <w:rFonts w:asciiTheme="majorHAnsi" w:eastAsiaTheme="majorEastAsia" w:hAnsiTheme="majorHAnsi" w:cstheme="majorBidi"/>
      <w:i/>
      <w:iCs/>
      <w:color w:val="1E68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7C2"/>
    <w:rPr>
      <w:rFonts w:ascii="Lucida Grande" w:hAnsi="Lucida Grande" w:cs="Lucida Grande"/>
      <w:sz w:val="18"/>
      <w:szCs w:val="18"/>
    </w:rPr>
  </w:style>
  <w:style w:type="paragraph" w:styleId="Header">
    <w:name w:val="header"/>
    <w:basedOn w:val="Normal"/>
    <w:link w:val="HeaderChar"/>
    <w:uiPriority w:val="99"/>
    <w:unhideWhenUsed/>
    <w:rsid w:val="00F6286C"/>
    <w:pPr>
      <w:tabs>
        <w:tab w:val="center" w:pos="4320"/>
        <w:tab w:val="right" w:pos="8640"/>
      </w:tabs>
      <w:spacing w:before="240" w:after="120"/>
    </w:pPr>
    <w:rPr>
      <w:b/>
    </w:rPr>
  </w:style>
  <w:style w:type="character" w:customStyle="1" w:styleId="HeaderChar">
    <w:name w:val="Header Char"/>
    <w:basedOn w:val="DefaultParagraphFont"/>
    <w:link w:val="Header"/>
    <w:uiPriority w:val="99"/>
    <w:rsid w:val="00F6286C"/>
    <w:rPr>
      <w:b/>
    </w:rPr>
  </w:style>
  <w:style w:type="paragraph" w:styleId="Footer">
    <w:name w:val="footer"/>
    <w:basedOn w:val="Normal"/>
    <w:link w:val="FooterChar"/>
    <w:uiPriority w:val="99"/>
    <w:unhideWhenUsed/>
    <w:rsid w:val="002517C2"/>
    <w:pPr>
      <w:tabs>
        <w:tab w:val="center" w:pos="4320"/>
        <w:tab w:val="right" w:pos="8640"/>
      </w:tabs>
    </w:pPr>
  </w:style>
  <w:style w:type="character" w:customStyle="1" w:styleId="FooterChar">
    <w:name w:val="Footer Char"/>
    <w:basedOn w:val="DefaultParagraphFont"/>
    <w:link w:val="Footer"/>
    <w:uiPriority w:val="99"/>
    <w:rsid w:val="002517C2"/>
  </w:style>
  <w:style w:type="paragraph" w:styleId="BodyText">
    <w:name w:val="Body Text"/>
    <w:basedOn w:val="Normal"/>
    <w:link w:val="BodyTextChar"/>
    <w:uiPriority w:val="99"/>
    <w:unhideWhenUsed/>
    <w:rsid w:val="002517C2"/>
    <w:pPr>
      <w:spacing w:after="120"/>
    </w:pPr>
  </w:style>
  <w:style w:type="character" w:customStyle="1" w:styleId="BodyTextChar">
    <w:name w:val="Body Text Char"/>
    <w:basedOn w:val="DefaultParagraphFont"/>
    <w:link w:val="BodyText"/>
    <w:uiPriority w:val="99"/>
    <w:rsid w:val="002517C2"/>
  </w:style>
  <w:style w:type="paragraph" w:styleId="NoSpacing">
    <w:name w:val="No Spacing"/>
    <w:uiPriority w:val="1"/>
    <w:qFormat/>
    <w:rsid w:val="002517C2"/>
  </w:style>
  <w:style w:type="paragraph" w:styleId="Title">
    <w:name w:val="Title"/>
    <w:basedOn w:val="Normal"/>
    <w:next w:val="Normal"/>
    <w:link w:val="TitleChar"/>
    <w:uiPriority w:val="10"/>
    <w:qFormat/>
    <w:rsid w:val="00F6286C"/>
    <w:pPr>
      <w:spacing w:before="280" w:after="160"/>
      <w:contextualSpacing/>
    </w:pPr>
    <w:rPr>
      <w:rFonts w:asciiTheme="majorHAnsi" w:eastAsiaTheme="majorEastAsia" w:hAnsiTheme="majorHAnsi" w:cstheme="majorBidi"/>
      <w:b/>
      <w:color w:val="149390"/>
      <w:spacing w:val="5"/>
      <w:kern w:val="28"/>
      <w:sz w:val="48"/>
      <w:szCs w:val="48"/>
    </w:rPr>
  </w:style>
  <w:style w:type="character" w:customStyle="1" w:styleId="TitleChar">
    <w:name w:val="Title Char"/>
    <w:basedOn w:val="DefaultParagraphFont"/>
    <w:link w:val="Title"/>
    <w:uiPriority w:val="10"/>
    <w:rsid w:val="00F6286C"/>
    <w:rPr>
      <w:rFonts w:asciiTheme="majorHAnsi" w:eastAsiaTheme="majorEastAsia" w:hAnsiTheme="majorHAnsi" w:cstheme="majorBidi"/>
      <w:b/>
      <w:color w:val="149390"/>
      <w:spacing w:val="5"/>
      <w:kern w:val="28"/>
      <w:sz w:val="48"/>
      <w:szCs w:val="48"/>
    </w:rPr>
  </w:style>
  <w:style w:type="paragraph" w:styleId="ListParagraph">
    <w:name w:val="List Paragraph"/>
    <w:basedOn w:val="Normal"/>
    <w:uiPriority w:val="34"/>
    <w:qFormat/>
    <w:rsid w:val="00D33DC0"/>
    <w:pPr>
      <w:numPr>
        <w:numId w:val="1"/>
      </w:numPr>
      <w:spacing w:before="80" w:after="80"/>
    </w:pPr>
  </w:style>
  <w:style w:type="character" w:customStyle="1" w:styleId="Heading6Char">
    <w:name w:val="Heading 6 Char"/>
    <w:basedOn w:val="DefaultParagraphFont"/>
    <w:link w:val="Heading6"/>
    <w:uiPriority w:val="9"/>
    <w:semiHidden/>
    <w:rsid w:val="00F771F7"/>
    <w:rPr>
      <w:rFonts w:asciiTheme="majorHAnsi" w:eastAsiaTheme="majorEastAsia" w:hAnsiTheme="majorHAnsi" w:cstheme="majorBidi"/>
      <w:i/>
      <w:iCs/>
      <w:color w:val="1E686F" w:themeColor="accent1" w:themeShade="7F"/>
    </w:rPr>
  </w:style>
  <w:style w:type="table" w:styleId="TableGrid">
    <w:name w:val="Table Grid"/>
    <w:basedOn w:val="TableNormal"/>
    <w:rsid w:val="00A4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ListBullet"/>
    <w:uiPriority w:val="99"/>
    <w:unhideWhenUsed/>
    <w:rsid w:val="00052CD5"/>
    <w:pPr>
      <w:numPr>
        <w:numId w:val="10"/>
      </w:numPr>
      <w:spacing w:before="80"/>
      <w:ind w:left="720" w:hanging="202"/>
    </w:pPr>
  </w:style>
  <w:style w:type="paragraph" w:styleId="ListBullet3">
    <w:name w:val="List Bullet 3"/>
    <w:basedOn w:val="ListBullet"/>
    <w:uiPriority w:val="99"/>
    <w:unhideWhenUsed/>
    <w:rsid w:val="00052CD5"/>
    <w:pPr>
      <w:numPr>
        <w:numId w:val="6"/>
      </w:numPr>
      <w:spacing w:before="60" w:after="60"/>
      <w:ind w:left="993" w:hanging="187"/>
    </w:pPr>
  </w:style>
  <w:style w:type="paragraph" w:styleId="ListBullet">
    <w:name w:val="List Bullet"/>
    <w:basedOn w:val="Normal"/>
    <w:uiPriority w:val="99"/>
    <w:unhideWhenUsed/>
    <w:rsid w:val="00052CD5"/>
    <w:pPr>
      <w:numPr>
        <w:numId w:val="9"/>
      </w:numPr>
      <w:spacing w:before="120" w:after="80"/>
    </w:pPr>
  </w:style>
  <w:style w:type="table" w:customStyle="1" w:styleId="LightList-Accent11">
    <w:name w:val="Light List - Accent 11"/>
    <w:basedOn w:val="TableNormal"/>
    <w:uiPriority w:val="61"/>
    <w:rsid w:val="00E2064C"/>
    <w:tblPr>
      <w:tblStyleRowBandSize w:val="1"/>
      <w:tblStyleColBandSize w:val="1"/>
      <w:tblInd w:w="0" w:type="dxa"/>
      <w:tblBorders>
        <w:top w:val="single" w:sz="8" w:space="0" w:color="4DC4CF" w:themeColor="accent1"/>
        <w:left w:val="single" w:sz="8" w:space="0" w:color="4DC4CF" w:themeColor="accent1"/>
        <w:bottom w:val="single" w:sz="8" w:space="0" w:color="4DC4CF" w:themeColor="accent1"/>
        <w:right w:val="single" w:sz="8" w:space="0" w:color="4DC4C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C4CF" w:themeFill="accent1"/>
      </w:tcPr>
    </w:tblStylePr>
    <w:tblStylePr w:type="lastRow">
      <w:pPr>
        <w:spacing w:before="0" w:after="0" w:line="240" w:lineRule="auto"/>
      </w:pPr>
      <w:rPr>
        <w:b/>
        <w:bCs/>
      </w:rPr>
      <w:tblPr/>
      <w:tcPr>
        <w:tcBorders>
          <w:top w:val="double" w:sz="6" w:space="0" w:color="4DC4CF" w:themeColor="accent1"/>
          <w:left w:val="single" w:sz="8" w:space="0" w:color="4DC4CF" w:themeColor="accent1"/>
          <w:bottom w:val="single" w:sz="8" w:space="0" w:color="4DC4CF" w:themeColor="accent1"/>
          <w:right w:val="single" w:sz="8" w:space="0" w:color="4DC4CF" w:themeColor="accent1"/>
        </w:tcBorders>
      </w:tcPr>
    </w:tblStylePr>
    <w:tblStylePr w:type="firstCol">
      <w:rPr>
        <w:b/>
        <w:bCs/>
      </w:rPr>
    </w:tblStylePr>
    <w:tblStylePr w:type="lastCol">
      <w:rPr>
        <w:b/>
        <w:bCs/>
      </w:rPr>
    </w:tblStylePr>
    <w:tblStylePr w:type="band1Vert">
      <w:tblPr/>
      <w:tcPr>
        <w:tcBorders>
          <w:top w:val="single" w:sz="8" w:space="0" w:color="4DC4CF" w:themeColor="accent1"/>
          <w:left w:val="single" w:sz="8" w:space="0" w:color="4DC4CF" w:themeColor="accent1"/>
          <w:bottom w:val="single" w:sz="8" w:space="0" w:color="4DC4CF" w:themeColor="accent1"/>
          <w:right w:val="single" w:sz="8" w:space="0" w:color="4DC4CF" w:themeColor="accent1"/>
        </w:tcBorders>
      </w:tcPr>
    </w:tblStylePr>
    <w:tblStylePr w:type="band1Horz">
      <w:tblPr/>
      <w:tcPr>
        <w:tcBorders>
          <w:top w:val="single" w:sz="8" w:space="0" w:color="4DC4CF" w:themeColor="accent1"/>
          <w:left w:val="single" w:sz="8" w:space="0" w:color="4DC4CF" w:themeColor="accent1"/>
          <w:bottom w:val="single" w:sz="8" w:space="0" w:color="4DC4CF" w:themeColor="accent1"/>
          <w:right w:val="single" w:sz="8" w:space="0" w:color="4DC4CF" w:themeColor="accent1"/>
        </w:tcBorders>
      </w:tcPr>
    </w:tblStylePr>
  </w:style>
  <w:style w:type="paragraph" w:customStyle="1" w:styleId="CTPTableHeader">
    <w:name w:val="CTP Table Header"/>
    <w:basedOn w:val="BodyText"/>
    <w:qFormat/>
    <w:rsid w:val="00A03A06"/>
    <w:pPr>
      <w:spacing w:before="80" w:after="80"/>
      <w:jc w:val="center"/>
    </w:pPr>
    <w:rPr>
      <w:b/>
      <w:bCs/>
      <w:color w:val="FFFFFF" w:themeColor="background1"/>
    </w:rPr>
  </w:style>
  <w:style w:type="table" w:customStyle="1" w:styleId="CTPTable">
    <w:name w:val="CTP Table"/>
    <w:basedOn w:val="TableNormal"/>
    <w:uiPriority w:val="99"/>
    <w:rsid w:val="00D05DAC"/>
    <w:rPr>
      <w:sz w:val="22"/>
    </w:rPr>
    <w:tblPr>
      <w:tblStyleRowBandSize w:val="1"/>
      <w:tblInd w:w="0" w:type="dxa"/>
      <w:tblBorders>
        <w:top w:val="single" w:sz="4" w:space="0" w:color="004251" w:themeColor="text2"/>
        <w:left w:val="single" w:sz="4" w:space="0" w:color="004251" w:themeColor="text2"/>
        <w:bottom w:val="single" w:sz="4" w:space="0" w:color="004251" w:themeColor="text2"/>
        <w:right w:val="single" w:sz="4" w:space="0" w:color="004251" w:themeColor="text2"/>
        <w:insideH w:val="single" w:sz="4" w:space="0" w:color="004251" w:themeColor="text2"/>
        <w:insideV w:val="single" w:sz="4" w:space="0" w:color="004251" w:themeColor="text2"/>
      </w:tblBorders>
      <w:tblCellMar>
        <w:top w:w="0" w:type="dxa"/>
        <w:left w:w="108" w:type="dxa"/>
        <w:bottom w:w="0" w:type="dxa"/>
        <w:right w:w="108" w:type="dxa"/>
      </w:tblCellMar>
    </w:tblPr>
    <w:tcPr>
      <w:vAlign w:val="center"/>
    </w:tcPr>
    <w:tblStylePr w:type="firstRow">
      <w:pPr>
        <w:jc w:val="center"/>
      </w:pPr>
      <w:rPr>
        <w:b/>
        <w:color w:val="FFFFFF" w:themeColor="background1"/>
        <w:sz w:val="24"/>
      </w:rPr>
      <w:tblPr/>
      <w:tcPr>
        <w:tcBorders>
          <w:top w:val="single" w:sz="4" w:space="0" w:color="004251" w:themeColor="text2"/>
          <w:left w:val="single" w:sz="4" w:space="0" w:color="004251" w:themeColor="text2"/>
          <w:bottom w:val="single" w:sz="4" w:space="0" w:color="004251" w:themeColor="text2"/>
          <w:right w:val="single" w:sz="4" w:space="0" w:color="004251" w:themeColor="text2"/>
          <w:insideH w:val="single" w:sz="4" w:space="0" w:color="004251" w:themeColor="text2"/>
          <w:insideV w:val="single" w:sz="4" w:space="0" w:color="004251" w:themeColor="text2"/>
          <w:tl2br w:val="nil"/>
          <w:tr2bl w:val="nil"/>
        </w:tcBorders>
        <w:shd w:val="clear" w:color="auto" w:fill="004251"/>
      </w:tcPr>
    </w:tblStylePr>
    <w:tblStylePr w:type="firstCol">
      <w:tblPr/>
      <w:tcPr>
        <w:shd w:val="clear" w:color="auto" w:fill="004251"/>
      </w:tcPr>
    </w:tblStylePr>
    <w:tblStylePr w:type="band1Horz">
      <w:tblPr/>
      <w:tcPr>
        <w:shd w:val="clear" w:color="auto" w:fill="BAD1D3"/>
      </w:tcPr>
    </w:tblStylePr>
    <w:tblStylePr w:type="band2Horz">
      <w:tblPr/>
      <w:tcPr>
        <w:shd w:val="clear" w:color="auto" w:fill="DAE4E5"/>
      </w:tcPr>
    </w:tblStylePr>
  </w:style>
  <w:style w:type="character" w:styleId="Hyperlink">
    <w:name w:val="Hyperlink"/>
    <w:rsid w:val="00014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5723">
      <w:bodyDiv w:val="1"/>
      <w:marLeft w:val="0"/>
      <w:marRight w:val="0"/>
      <w:marTop w:val="0"/>
      <w:marBottom w:val="0"/>
      <w:divBdr>
        <w:top w:val="none" w:sz="0" w:space="0" w:color="auto"/>
        <w:left w:val="none" w:sz="0" w:space="0" w:color="auto"/>
        <w:bottom w:val="none" w:sz="0" w:space="0" w:color="auto"/>
        <w:right w:val="none" w:sz="0" w:space="0" w:color="auto"/>
      </w:divBdr>
    </w:div>
    <w:div w:id="1540783401">
      <w:bodyDiv w:val="1"/>
      <w:marLeft w:val="0"/>
      <w:marRight w:val="0"/>
      <w:marTop w:val="0"/>
      <w:marBottom w:val="0"/>
      <w:divBdr>
        <w:top w:val="none" w:sz="0" w:space="0" w:color="auto"/>
        <w:left w:val="none" w:sz="0" w:space="0" w:color="auto"/>
        <w:bottom w:val="none" w:sz="0" w:space="0" w:color="auto"/>
        <w:right w:val="none" w:sz="0" w:space="0" w:color="auto"/>
      </w:divBdr>
      <w:divsChild>
        <w:div w:id="1416632828">
          <w:marLeft w:val="107"/>
          <w:marRight w:val="107"/>
          <w:marTop w:val="0"/>
          <w:marBottom w:val="0"/>
          <w:divBdr>
            <w:top w:val="none" w:sz="0" w:space="0" w:color="auto"/>
            <w:left w:val="none" w:sz="0" w:space="0" w:color="auto"/>
            <w:bottom w:val="none" w:sz="0" w:space="0" w:color="auto"/>
            <w:right w:val="none" w:sz="0" w:space="0" w:color="auto"/>
          </w:divBdr>
          <w:divsChild>
            <w:div w:id="1540321103">
              <w:marLeft w:val="107"/>
              <w:marRight w:val="107"/>
              <w:marTop w:val="0"/>
              <w:marBottom w:val="0"/>
              <w:divBdr>
                <w:top w:val="none" w:sz="0" w:space="0" w:color="auto"/>
                <w:left w:val="none" w:sz="0" w:space="0" w:color="auto"/>
                <w:bottom w:val="none" w:sz="0" w:space="0" w:color="auto"/>
                <w:right w:val="none" w:sz="0" w:space="0" w:color="auto"/>
              </w:divBdr>
              <w:divsChild>
                <w:div w:id="597565441">
                  <w:marLeft w:val="0"/>
                  <w:marRight w:val="0"/>
                  <w:marTop w:val="0"/>
                  <w:marBottom w:val="0"/>
                  <w:divBdr>
                    <w:top w:val="none" w:sz="0" w:space="0" w:color="auto"/>
                    <w:left w:val="none" w:sz="0" w:space="0" w:color="auto"/>
                    <w:bottom w:val="none" w:sz="0" w:space="0" w:color="auto"/>
                    <w:right w:val="none" w:sz="0" w:space="0" w:color="auto"/>
                  </w:divBdr>
                  <w:divsChild>
                    <w:div w:id="1264993132">
                      <w:marLeft w:val="0"/>
                      <w:marRight w:val="0"/>
                      <w:marTop w:val="0"/>
                      <w:marBottom w:val="0"/>
                      <w:divBdr>
                        <w:top w:val="none" w:sz="0" w:space="0" w:color="auto"/>
                        <w:left w:val="none" w:sz="0" w:space="0" w:color="auto"/>
                        <w:bottom w:val="none" w:sz="0" w:space="0" w:color="auto"/>
                        <w:right w:val="none" w:sz="0" w:space="0" w:color="auto"/>
                      </w:divBdr>
                      <w:divsChild>
                        <w:div w:id="802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BrandUSA.com" TargetMode="External"/><Relationship Id="rId12" Type="http://schemas.openxmlformats.org/officeDocument/2006/relationships/hyperlink" Target="http://www.DiscoverAmerica.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ickij@vicki-johnson-communications.com" TargetMode="External"/><Relationship Id="rId10" Type="http://schemas.openxmlformats.org/officeDocument/2006/relationships/hyperlink" Target="http://www.discoverameri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TP1">
  <a:themeElements>
    <a:clrScheme name="CTP 1">
      <a:dk1>
        <a:sysClr val="windowText" lastClr="000000"/>
      </a:dk1>
      <a:lt1>
        <a:sysClr val="window" lastClr="FFFFFF"/>
      </a:lt1>
      <a:dk2>
        <a:srgbClr val="004251"/>
      </a:dk2>
      <a:lt2>
        <a:srgbClr val="0097A5"/>
      </a:lt2>
      <a:accent1>
        <a:srgbClr val="4DC4CF"/>
      </a:accent1>
      <a:accent2>
        <a:srgbClr val="C3D941"/>
      </a:accent2>
      <a:accent3>
        <a:srgbClr val="00A851"/>
      </a:accent3>
      <a:accent4>
        <a:srgbClr val="00654E"/>
      </a:accent4>
      <a:accent5>
        <a:srgbClr val="732B90"/>
      </a:accent5>
      <a:accent6>
        <a:srgbClr val="FDB913"/>
      </a:accent6>
      <a:hlink>
        <a:srgbClr val="CD1543"/>
      </a:hlink>
      <a:folHlink>
        <a:srgbClr val="8C0B4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4402-B9D3-4048-B66D-B907983E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JWT</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Rothblatt, Raul</dc:creator>
  <cp:lastModifiedBy>vicki johnson</cp:lastModifiedBy>
  <cp:revision>2</cp:revision>
  <cp:lastPrinted>2011-10-24T20:54:00Z</cp:lastPrinted>
  <dcterms:created xsi:type="dcterms:W3CDTF">2012-04-22T17:57:00Z</dcterms:created>
  <dcterms:modified xsi:type="dcterms:W3CDTF">2012-04-22T17:57:00Z</dcterms:modified>
</cp:coreProperties>
</file>